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BA" w:rsidRDefault="00C92136" w:rsidP="00C921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211BA" w:rsidRDefault="00A211BA" w:rsidP="00C92136">
      <w:pPr>
        <w:rPr>
          <w:b/>
          <w:sz w:val="28"/>
          <w:szCs w:val="28"/>
        </w:rPr>
      </w:pPr>
    </w:p>
    <w:p w:rsidR="00B45125" w:rsidRDefault="00B45125" w:rsidP="00A21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 ZAJĘĆ  DLA  STUDENTÓW III roku</w:t>
      </w:r>
    </w:p>
    <w:p w:rsidR="00B45125" w:rsidRDefault="00B45125" w:rsidP="00B4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WYDZIAŁU  LEKARSKO-STOMATOLOGICZNEGO</w:t>
      </w:r>
    </w:p>
    <w:p w:rsidR="00B45125" w:rsidRDefault="00B45125" w:rsidP="00B45125">
      <w:pPr>
        <w:jc w:val="center"/>
        <w:rPr>
          <w:b/>
          <w:sz w:val="26"/>
          <w:szCs w:val="20"/>
        </w:rPr>
      </w:pPr>
      <w:r>
        <w:rPr>
          <w:b/>
          <w:sz w:val="26"/>
        </w:rPr>
        <w:t>(w Klinice Angiologii, Nadciśnienia Tętniczego i Diabetologii)</w:t>
      </w:r>
    </w:p>
    <w:p w:rsidR="00B45125" w:rsidRDefault="00B45125" w:rsidP="00B45125">
      <w:pPr>
        <w:spacing w:line="360" w:lineRule="auto"/>
        <w:rPr>
          <w:b/>
        </w:rPr>
      </w:pPr>
    </w:p>
    <w:p w:rsidR="00B45125" w:rsidRDefault="00B45125" w:rsidP="00B45125">
      <w:pPr>
        <w:spacing w:line="360" w:lineRule="auto"/>
        <w:jc w:val="center"/>
        <w:rPr>
          <w:b/>
        </w:rPr>
      </w:pPr>
      <w:r>
        <w:rPr>
          <w:b/>
        </w:rPr>
        <w:t>PROPEDEUTYKA CHORÓB WEWNĘTRZNYCH</w:t>
      </w:r>
    </w:p>
    <w:p w:rsidR="00DE7D08" w:rsidRPr="00B45125" w:rsidRDefault="00DE7D08" w:rsidP="00C92136">
      <w:pPr>
        <w:spacing w:line="360" w:lineRule="auto"/>
        <w:jc w:val="both"/>
        <w:rPr>
          <w:b/>
          <w:u w:val="single"/>
        </w:rPr>
      </w:pPr>
      <w:r w:rsidRPr="00B45125">
        <w:rPr>
          <w:b/>
          <w:u w:val="single"/>
        </w:rPr>
        <w:t>Semestr letni</w:t>
      </w:r>
      <w:r w:rsidR="00B45125">
        <w:rPr>
          <w:b/>
          <w:u w:val="single"/>
        </w:rPr>
        <w:t xml:space="preserve"> </w:t>
      </w:r>
      <w:r w:rsidR="00745986">
        <w:rPr>
          <w:b/>
          <w:u w:val="single"/>
        </w:rPr>
        <w:t xml:space="preserve">rok akad. </w:t>
      </w:r>
      <w:r w:rsidR="00340108">
        <w:rPr>
          <w:b/>
          <w:u w:val="single"/>
        </w:rPr>
        <w:t>201</w:t>
      </w:r>
      <w:r w:rsidR="00C92136">
        <w:rPr>
          <w:b/>
          <w:u w:val="single"/>
        </w:rPr>
        <w:t>8</w:t>
      </w:r>
      <w:r w:rsidR="00DB59C6">
        <w:rPr>
          <w:b/>
          <w:u w:val="single"/>
        </w:rPr>
        <w:t>-</w:t>
      </w:r>
      <w:r w:rsidR="00340108">
        <w:rPr>
          <w:b/>
          <w:u w:val="single"/>
        </w:rPr>
        <w:t>201</w:t>
      </w:r>
      <w:r w:rsidR="00C92136">
        <w:rPr>
          <w:b/>
          <w:u w:val="single"/>
        </w:rPr>
        <w:t>9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>Symptomatologia chorób układu oddechowego, cz. 1. Choroby zapalne górnych i dolnych dróg oddechowych. Astma i przewlekła obturacyjna choroba płuc. Czynnościowe badania płuc.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Symptomatologia chorób układu oddechowego, cz. 2. Zapalnie opłucnej, odma opłucnowa, płyn w jamie opłucnowe. Zapalenia płuc. Gruźlica płuc. Nowotwory układu oddechowego. Badania obrazowe układu oddechowego. 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Symptomatologia chorób układu krążenia, cz. 1. Zapalenie wsierdzia, mięśnia sercowego i osierdzia. Nadciśnienie tętnicze pierwotne i wtórne. Wady serca wrodzone i nabyte. Podstawy EKG (zaburzenia rytmu serca, przerost mięśni komór i przedsionków). Badania obrazowe układu krążenia. 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>Symptomatologia chorób układu krążenia, cz. 2. Choroba niedokrwienna mięśnia sercowego. Podstawy EKG: choroba niedokrwienna. Zawał mięśnia sercowego.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Symptomatologia chorób układu krążenia, cz. 3. Ostra i przewlekła niewydolność krążenia. Zaburzenia rytmu serca. Choroby naczyń – żylna choroba zakrzepowo-zatorowa. 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>Symptomatologia chorób układu pokarmowego, cz. 1. Choroby przełyku, żołądka i jelit. (zapalenie przełyku, rak przełyku, przepuklina rozworu przełykowego przepony. choroba wrzodowa, zapalenie żołądka, zapalenie wrzodziejące jelita grubego, choroba Crohna, rak żołądka i jelita grubego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>Symptomatologia układu pokarmowego, cz. 2. Choroby wątroby. Marskość wątroby. Niewydolność wątroby. Kamica dróg żółciowych. Zapalenie dróg żółciowych. Nowotwory wątroby i dróg żółciowych. Choroby zapalne trzustki, nowotwory trzustki. Wybrane metody diagnostyczne.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>Symptomatologia chorób układu moczowego. Zakażenia układu moczowego. Zapalenia kłębuszkowe nerek. Ostra i przewlekła niewydolność nerek.  Leczenie nerkozastępcze. Rak nerki i pęcherza moczowego.</w:t>
      </w:r>
    </w:p>
    <w:p w:rsidR="00A211BA" w:rsidRDefault="00A211BA" w:rsidP="00A211BA">
      <w:pPr>
        <w:spacing w:line="360" w:lineRule="auto"/>
        <w:jc w:val="both"/>
      </w:pP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lastRenderedPageBreak/>
        <w:t xml:space="preserve">Symptomatologia chorób układu dokrewnego, cz. 1. Choroby przemiany materii i zaburzenia żywienia. Cukrzyca - podział, kryteria rozpoznania, objawy kliniczne, powikłania. Doustny test tolerancji glukozy, inne testy diagnostyczne. Śpiączki ketonowa i hiperosmolarna. Hipoglikemia. 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>Symptomatologia chorób układu dokrewnego, cz. 2. Choroby  przysadki mózgowej, tarczycy i nadnerczy. Testy diagnostyczne.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>Symptomatologia chorób układu dokrewnego, cz. 3. Osteoporoza. Epidemiologia i czynniki ryzyka osteoporozy. Ocena masy kostnej metodą DEXA. Leczenie osteoporozy. Choroby przytarczyc: rola parathormonu, kalcytoniny i witaminy D w utrzymaniu homeostazy fosforowo- wapniowej.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Symptomatologia chorób układu ruchu i tkanki łącznej. Choroba zwyrodnieniowa stawów. Reumatoidalne zapalenie stawów. Choroby tkanki łącznej (toczeń trzewny). 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>Symptomatologia chorób układu krwiotwórczego. Niedokrwistości. Nowotwory : białaczki, chłoniaki, szpiczak mnogi. Skazy krwotoczne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Choroby alergiczne. Wstrząs anafilaktyczny. </w:t>
      </w:r>
    </w:p>
    <w:p w:rsidR="00DE7D08" w:rsidRDefault="00DE7D08" w:rsidP="00C92136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Zaliczenie ćwiczeń. </w:t>
      </w:r>
    </w:p>
    <w:p w:rsidR="00DE7D08" w:rsidRDefault="00DE7D08" w:rsidP="00C92136">
      <w:pPr>
        <w:jc w:val="both"/>
      </w:pPr>
    </w:p>
    <w:p w:rsidR="00143032" w:rsidRDefault="00143032" w:rsidP="00D2294A">
      <w:pPr>
        <w:spacing w:line="480" w:lineRule="atLeast"/>
        <w:ind w:left="4248" w:firstLine="708"/>
        <w:jc w:val="both"/>
      </w:pPr>
      <w:bookmarkStart w:id="0" w:name="_GoBack"/>
      <w:r>
        <w:t>Data .......................................................</w:t>
      </w:r>
    </w:p>
    <w:p w:rsidR="00D2294A" w:rsidRDefault="00D2294A" w:rsidP="00D2294A">
      <w:pPr>
        <w:spacing w:line="480" w:lineRule="atLeast"/>
        <w:ind w:left="4248" w:firstLine="708"/>
        <w:jc w:val="both"/>
      </w:pPr>
    </w:p>
    <w:p w:rsidR="00D2294A" w:rsidRDefault="00D2294A" w:rsidP="00D2294A">
      <w:pPr>
        <w:spacing w:line="480" w:lineRule="atLeast"/>
        <w:ind w:left="4248" w:firstLine="708"/>
        <w:jc w:val="both"/>
      </w:pPr>
      <w:r>
        <w:t>……………………………</w:t>
      </w:r>
    </w:p>
    <w:p w:rsidR="00D2294A" w:rsidRDefault="00D2294A" w:rsidP="00D2294A">
      <w:pPr>
        <w:spacing w:line="480" w:lineRule="atLeast"/>
        <w:ind w:left="4248" w:firstLine="708"/>
        <w:jc w:val="both"/>
      </w:pPr>
      <w:r>
        <w:t xml:space="preserve">  (adiunkt dydaktyczny)</w:t>
      </w:r>
    </w:p>
    <w:p w:rsidR="00D2294A" w:rsidRDefault="00D2294A" w:rsidP="00D2294A">
      <w:pPr>
        <w:spacing w:line="480" w:lineRule="atLeast"/>
        <w:ind w:left="4248" w:firstLine="708"/>
        <w:jc w:val="both"/>
      </w:pPr>
      <w:r>
        <w:t xml:space="preserve"> </w:t>
      </w:r>
    </w:p>
    <w:bookmarkEnd w:id="0"/>
    <w:p w:rsidR="00143032" w:rsidRDefault="00143032" w:rsidP="00C92136">
      <w:pPr>
        <w:spacing w:line="480" w:lineRule="atLeast"/>
        <w:jc w:val="both"/>
      </w:pPr>
    </w:p>
    <w:p w:rsidR="00143032" w:rsidRDefault="00143032" w:rsidP="00C92136">
      <w:pPr>
        <w:jc w:val="both"/>
      </w:pPr>
    </w:p>
    <w:sectPr w:rsidR="00143032" w:rsidSect="0003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1C3"/>
    <w:multiLevelType w:val="hybridMultilevel"/>
    <w:tmpl w:val="EC9EF8A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D08"/>
    <w:rsid w:val="00036FD5"/>
    <w:rsid w:val="00143032"/>
    <w:rsid w:val="001A33FC"/>
    <w:rsid w:val="00200ED1"/>
    <w:rsid w:val="00253026"/>
    <w:rsid w:val="00264FF0"/>
    <w:rsid w:val="002A098C"/>
    <w:rsid w:val="00340108"/>
    <w:rsid w:val="003E6DA3"/>
    <w:rsid w:val="00471923"/>
    <w:rsid w:val="004843E6"/>
    <w:rsid w:val="00526613"/>
    <w:rsid w:val="005424DE"/>
    <w:rsid w:val="005A1DBB"/>
    <w:rsid w:val="005C66A5"/>
    <w:rsid w:val="006623F4"/>
    <w:rsid w:val="00745986"/>
    <w:rsid w:val="008258F8"/>
    <w:rsid w:val="008E51B2"/>
    <w:rsid w:val="0096364A"/>
    <w:rsid w:val="00A07A8D"/>
    <w:rsid w:val="00A211BA"/>
    <w:rsid w:val="00B34395"/>
    <w:rsid w:val="00B45125"/>
    <w:rsid w:val="00BD193F"/>
    <w:rsid w:val="00C92136"/>
    <w:rsid w:val="00D2294A"/>
    <w:rsid w:val="00D43D1A"/>
    <w:rsid w:val="00DB59C6"/>
    <w:rsid w:val="00DE7D08"/>
    <w:rsid w:val="00E41E93"/>
    <w:rsid w:val="00E82AF4"/>
    <w:rsid w:val="00EA1EEB"/>
    <w:rsid w:val="00F3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18</cp:revision>
  <cp:lastPrinted>2017-02-22T09:32:00Z</cp:lastPrinted>
  <dcterms:created xsi:type="dcterms:W3CDTF">2012-09-25T11:25:00Z</dcterms:created>
  <dcterms:modified xsi:type="dcterms:W3CDTF">2018-09-10T08:28:00Z</dcterms:modified>
</cp:coreProperties>
</file>