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54"/>
        <w:gridCol w:w="1915"/>
        <w:gridCol w:w="354"/>
        <w:gridCol w:w="6622"/>
        <w:gridCol w:w="37"/>
        <w:gridCol w:w="135"/>
      </w:tblGrid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  <w:t>Department and Clinic of Endocrinology, Diabetes and Isotope Therapy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Osteoporosis 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2. Neuroendocrine tumors of gastrointestinal tract </w:t>
            </w:r>
          </w:p>
          <w:p w:rsidR="009F6B01" w:rsidRDefault="009F6B01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3. Presentation of interesting cases</w:t>
            </w:r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Practical classes – winter semester (6 h)</w:t>
            </w:r>
          </w:p>
          <w:p w:rsidR="009F6B01" w:rsidRDefault="009F6B01" w:rsidP="00B114FF">
            <w:pPr>
              <w:numPr>
                <w:ilvl w:val="0"/>
                <w:numId w:val="1"/>
              </w:numPr>
              <w:rPr>
                <w:rFonts w:ascii="Calibri Light" w:hAnsi="Calibri Light"/>
                <w:lang w:val="en-US"/>
              </w:rPr>
            </w:pPr>
            <w:r>
              <w:rPr>
                <w:b/>
                <w:lang w:val="en-US"/>
              </w:rPr>
              <w:t xml:space="preserve">Hyperthyroidisms – </w:t>
            </w:r>
            <w:r>
              <w:rPr>
                <w:lang w:val="en-US"/>
              </w:rPr>
              <w:t xml:space="preserve">pathophysiology, clinical signs and symptoms, physical examination, examination of the thyroid gland, interpretation of the laboratory results. </w:t>
            </w:r>
            <w:r>
              <w:rPr>
                <w:b/>
                <w:lang w:val="en-US"/>
              </w:rPr>
              <w:t>Hypothyroidisms, thyroiditis:</w:t>
            </w:r>
            <w:r>
              <w:rPr>
                <w:lang w:val="en-US"/>
              </w:rPr>
              <w:t xml:space="preserve"> etiology and pathophysiology, classification, clinical signs and symptoms, physical examination. </w:t>
            </w:r>
            <w:r>
              <w:rPr>
                <w:b/>
                <w:lang w:val="en-US"/>
              </w:rPr>
              <w:t>Diffuse goiter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 multinodular goiter</w:t>
            </w:r>
            <w:r>
              <w:rPr>
                <w:lang w:val="en-US"/>
              </w:rPr>
              <w:t xml:space="preserve"> – definition, epidemiology, clinical characteristics, diagnostic procedures. </w:t>
            </w:r>
            <w:r>
              <w:rPr>
                <w:b/>
                <w:lang w:val="en-US"/>
              </w:rPr>
              <w:t>Thyroid cancer:</w:t>
            </w:r>
            <w:r>
              <w:rPr>
                <w:lang w:val="en-US"/>
              </w:rPr>
              <w:t xml:space="preserve"> prevalence, etiology and pathogenesis, risk factors, classification, clinical characteristics, diagnosis.</w:t>
            </w:r>
          </w:p>
          <w:p w:rsidR="009F6B01" w:rsidRDefault="009F6B01" w:rsidP="00B114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b/>
                <w:lang w:val="en"/>
              </w:rPr>
            </w:pPr>
            <w:r>
              <w:rPr>
                <w:b/>
                <w:lang w:val="en-AU"/>
              </w:rPr>
              <w:t>Glucose metabolism disorders. Diabetes mellitus</w:t>
            </w:r>
            <w:r>
              <w:rPr>
                <w:lang w:val="en-AU"/>
              </w:rPr>
              <w:t xml:space="preserve">:  epidemiology, pathogenesis, signs and symptoms, diagnostic criteria (Fasting glucose, Oral glucose tolerance test, protein C). Diabetes type 1 and type 2. Options for treatment. </w:t>
            </w:r>
            <w:r>
              <w:rPr>
                <w:b/>
                <w:lang w:val="en-US"/>
              </w:rPr>
              <w:t xml:space="preserve">Diseases of adrenal glands: </w:t>
            </w:r>
            <w:r>
              <w:rPr>
                <w:lang w:val="en-US"/>
              </w:rPr>
              <w:t xml:space="preserve">pathogenesis and etiology, signs and symptoms of </w:t>
            </w:r>
            <w:proofErr w:type="spellStart"/>
            <w:r>
              <w:rPr>
                <w:lang w:val="en-US"/>
              </w:rPr>
              <w:t>hypercortisolaemia</w:t>
            </w:r>
            <w:proofErr w:type="spellEnd"/>
            <w:r>
              <w:rPr>
                <w:lang w:val="en-US"/>
              </w:rPr>
              <w:t xml:space="preserve"> and insufficiency of adrenal glands, physical examination, principles of diagnosis (interpretation of laboratory assays, imaging diagnostics). </w:t>
            </w:r>
            <w:r>
              <w:rPr>
                <w:b/>
                <w:lang w:val="en"/>
              </w:rPr>
              <w:t>Hypertension due to</w:t>
            </w:r>
            <w:r>
              <w:rPr>
                <w:lang w:val="en"/>
              </w:rPr>
              <w:t xml:space="preserve"> </w:t>
            </w:r>
            <w:r>
              <w:rPr>
                <w:b/>
                <w:lang w:val="en"/>
              </w:rPr>
              <w:t xml:space="preserve">endocrine disorders: 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pheochromocytoma</w:t>
            </w:r>
            <w:proofErr w:type="spellEnd"/>
            <w:r>
              <w:rPr>
                <w:lang w:val="en"/>
              </w:rPr>
              <w:t xml:space="preserve">, oral contraceptives, </w:t>
            </w:r>
            <w:proofErr w:type="spellStart"/>
            <w:r>
              <w:rPr>
                <w:lang w:val="en"/>
              </w:rPr>
              <w:t>hypercortisolaemia</w:t>
            </w:r>
            <w:proofErr w:type="spellEnd"/>
            <w:r>
              <w:rPr>
                <w:lang w:val="en"/>
              </w:rPr>
              <w:t xml:space="preserve">, hyperaldosteronism – </w:t>
            </w:r>
            <w:proofErr w:type="spellStart"/>
            <w:r>
              <w:rPr>
                <w:lang w:val="en"/>
              </w:rPr>
              <w:t>sings</w:t>
            </w:r>
            <w:proofErr w:type="spellEnd"/>
            <w:r>
              <w:rPr>
                <w:lang w:val="en"/>
              </w:rPr>
              <w:t xml:space="preserve"> and symptoms, targeted diagnostics.</w:t>
            </w:r>
            <w:r>
              <w:rPr>
                <w:b/>
                <w:lang w:val="en-US"/>
              </w:rPr>
              <w:t xml:space="preserve"> Disorders of calcium and phosphate metabolism:</w:t>
            </w:r>
            <w:r>
              <w:rPr>
                <w:lang w:val="en-US"/>
              </w:rPr>
              <w:t xml:space="preserve"> primary and secondary hyperparathyroidism, hypoparathyroidism – etiology, pathogenesis, clinical symptoms. Physical examination. Principles of laboratory tests and imaging.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ind w:left="360"/>
              <w:rPr>
                <w:b/>
                <w:lang w:val="en"/>
              </w:rPr>
            </w:pPr>
            <w:r>
              <w:rPr>
                <w:b/>
                <w:lang w:val="en"/>
              </w:rPr>
              <w:t>Practical classes – summer semester (6 h)</w:t>
            </w:r>
          </w:p>
          <w:p w:rsidR="009F6B01" w:rsidRDefault="009F6B01" w:rsidP="00B114FF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b/>
                <w:lang w:val="en"/>
              </w:rPr>
              <w:t xml:space="preserve">Disorders of hypothalamic-pituitary unit: the most frequent pathologies – </w:t>
            </w:r>
            <w:r>
              <w:rPr>
                <w:lang w:val="en"/>
              </w:rPr>
              <w:t xml:space="preserve">signs and symptoms, physical examination, principles of diagnosis. </w:t>
            </w:r>
            <w:r>
              <w:rPr>
                <w:lang w:val="en-US"/>
              </w:rPr>
              <w:t xml:space="preserve">Clinical presentation of acromegaly, hyperprolactinemia, </w:t>
            </w:r>
            <w:proofErr w:type="spellStart"/>
            <w:r>
              <w:rPr>
                <w:lang w:val="en-US"/>
              </w:rPr>
              <w:t>panhypopituitarism</w:t>
            </w:r>
            <w:proofErr w:type="spellEnd"/>
            <w:r>
              <w:rPr>
                <w:lang w:val="en-US"/>
              </w:rPr>
              <w:t xml:space="preserve"> and diabetes insipidus. </w:t>
            </w:r>
            <w:r>
              <w:rPr>
                <w:b/>
                <w:lang w:val="en-US"/>
              </w:rPr>
              <w:t xml:space="preserve">Evaluation and treatment of menstrual irregularities: </w:t>
            </w:r>
            <w:r>
              <w:rPr>
                <w:lang w:val="en-US"/>
              </w:rPr>
              <w:t xml:space="preserve">etiology, clinical presentation, interpretation of laboratory tests and imaging. </w:t>
            </w:r>
            <w:r>
              <w:rPr>
                <w:b/>
                <w:lang w:val="en-US"/>
              </w:rPr>
              <w:t xml:space="preserve">Disorders of male reproductive system: </w:t>
            </w:r>
            <w:r>
              <w:rPr>
                <w:lang w:val="en-US"/>
              </w:rPr>
              <w:t xml:space="preserve">hypogonadotropic and </w:t>
            </w:r>
            <w:proofErr w:type="spellStart"/>
            <w:r>
              <w:rPr>
                <w:lang w:val="en-US"/>
              </w:rPr>
              <w:t>hypergonadotropic</w:t>
            </w:r>
            <w:proofErr w:type="spellEnd"/>
            <w:r>
              <w:rPr>
                <w:lang w:val="en-US"/>
              </w:rPr>
              <w:t xml:space="preserve"> hypogonadism, </w:t>
            </w:r>
            <w:proofErr w:type="spellStart"/>
            <w:r>
              <w:rPr>
                <w:lang w:val="en-US"/>
              </w:rPr>
              <w:t>andropause</w:t>
            </w:r>
            <w:proofErr w:type="spellEnd"/>
            <w:r>
              <w:rPr>
                <w:lang w:val="en-US"/>
              </w:rPr>
              <w:t xml:space="preserve"> – signs and symptoms, etiology, physical examination.</w:t>
            </w:r>
          </w:p>
          <w:p w:rsidR="009F6B01" w:rsidRDefault="009F6B01" w:rsidP="00B114FF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b/>
                <w:lang w:val="en"/>
              </w:rPr>
              <w:t>Practical Training in the Department of Medical Simulation:</w:t>
            </w:r>
            <w:r>
              <w:rPr>
                <w:lang w:val="en-AU"/>
              </w:rPr>
              <w:t xml:space="preserve"> – hypoglycaemia, diabetic ketoacidosis, hyperosmolar hyperglycaemic state, hypercalcemia, </w:t>
            </w:r>
            <w:proofErr w:type="spellStart"/>
            <w:r>
              <w:rPr>
                <w:lang w:val="en-AU"/>
              </w:rPr>
              <w:t>hypocalcemia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hypometabolic</w:t>
            </w:r>
            <w:proofErr w:type="spellEnd"/>
            <w:r>
              <w:rPr>
                <w:lang w:val="en-AU"/>
              </w:rPr>
              <w:t xml:space="preserve"> crisis, </w:t>
            </w:r>
            <w:proofErr w:type="spellStart"/>
            <w:r>
              <w:rPr>
                <w:lang w:val="en-AU"/>
              </w:rPr>
              <w:t>hypermetabolic</w:t>
            </w:r>
            <w:proofErr w:type="spellEnd"/>
            <w:r>
              <w:rPr>
                <w:lang w:val="en-AU"/>
              </w:rPr>
              <w:t xml:space="preserve"> crisis, acute adrenal insufficiency – diagnosis and principles of treatment. </w:t>
            </w:r>
          </w:p>
          <w:p w:rsidR="009F6B01" w:rsidRDefault="009F6B0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9F6B01" w:rsidRDefault="009F6B01" w:rsidP="00B114FF">
            <w:pPr>
              <w:numPr>
                <w:ilvl w:val="0"/>
                <w:numId w:val="3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Greenspan’s basic and clinical endocrinology</w:t>
            </w:r>
          </w:p>
          <w:p w:rsidR="009F6B01" w:rsidRDefault="009F6B01" w:rsidP="00B114FF">
            <w:pPr>
              <w:numPr>
                <w:ilvl w:val="0"/>
                <w:numId w:val="3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Williams Textbook of Endocrinology</w:t>
            </w:r>
          </w:p>
          <w:p w:rsidR="009F6B01" w:rsidRDefault="009F6B0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9F6B01" w:rsidRDefault="009F6B01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1. website: </w:t>
            </w:r>
            <w:hyperlink r:id="rId5" w:history="1">
              <w:r>
                <w:rPr>
                  <w:rStyle w:val="Hipercze"/>
                  <w:rFonts w:ascii="Calibri Light" w:hAnsi="Calibri Light" w:cs="Times"/>
                  <w:bCs/>
                  <w:lang w:val="en-US"/>
                </w:rPr>
                <w:t>www.endotext.org</w:t>
              </w:r>
            </w:hyperlink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>
              <w:rPr>
                <w:rFonts w:ascii="Calibri Light" w:hAnsi="Calibri Light" w:cs="Times"/>
                <w:lang w:val="en-US"/>
              </w:rPr>
              <w:t xml:space="preserve"> </w:t>
            </w:r>
          </w:p>
          <w:p w:rsidR="009F6B01" w:rsidRDefault="009F6B0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multimedia projector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</w:p>
          <w:p w:rsidR="009F6B01" w:rsidRDefault="009F6B0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lastRenderedPageBreak/>
              <w:t xml:space="preserve">Basic anatomy, physiology and pathophysiology </w:t>
            </w:r>
          </w:p>
        </w:tc>
      </w:tr>
      <w:tr w:rsidR="009F6B01" w:rsidTr="009F6B0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</w:p>
          <w:p w:rsidR="009F6B01" w:rsidRDefault="009F6B0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lang w:val="en-GB"/>
              </w:rPr>
              <w:t>Attendance and oral exam</w:t>
            </w:r>
          </w:p>
          <w:p w:rsidR="009F6B01" w:rsidRDefault="009F6B01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>
              <w:rPr>
                <w:rFonts w:ascii="Calibri Light" w:hAnsi="Calibri Light"/>
                <w:b/>
                <w:iCs/>
                <w:lang w:val="en-US"/>
              </w:rPr>
              <w:t>Each absence must be made up, including rector’s days or dean’s hours.</w:t>
            </w:r>
          </w:p>
        </w:tc>
      </w:tr>
      <w:tr w:rsidR="009F6B01" w:rsidTr="009F6B01">
        <w:trPr>
          <w:trHeight w:val="459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9F6B01" w:rsidTr="009F6B01"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Criteria for course</w:t>
            </w:r>
          </w:p>
        </w:tc>
      </w:tr>
      <w:tr w:rsidR="009F6B01" w:rsidTr="009F6B01"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Very Good (5.0)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 Activity in </w:t>
            </w:r>
            <w:proofErr w:type="spellStart"/>
            <w:r>
              <w:t>classes</w:t>
            </w:r>
            <w:proofErr w:type="spellEnd"/>
            <w:r>
              <w:t> and </w:t>
            </w:r>
            <w:proofErr w:type="spellStart"/>
            <w:r>
              <w:t>oral</w:t>
            </w:r>
            <w:proofErr w:type="spellEnd"/>
            <w:r>
              <w:t> </w:t>
            </w:r>
            <w:proofErr w:type="spellStart"/>
            <w:r>
              <w:t>exam</w:t>
            </w:r>
            <w:proofErr w:type="spellEnd"/>
            <w:r>
              <w:t> much </w:t>
            </w:r>
            <w:proofErr w:type="spellStart"/>
            <w:r>
              <w:t>above</w:t>
            </w:r>
            <w:proofErr w:type="spellEnd"/>
            <w:r>
              <w:t> the </w:t>
            </w:r>
            <w:proofErr w:type="spellStart"/>
            <w:r>
              <w:t>average</w:t>
            </w:r>
            <w:proofErr w:type="spellEnd"/>
          </w:p>
        </w:tc>
      </w:tr>
      <w:tr w:rsidR="009F6B01" w:rsidTr="009F6B01"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Plus (4.5)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Activity in </w:t>
            </w:r>
            <w:proofErr w:type="spellStart"/>
            <w:r>
              <w:t>classes</w:t>
            </w:r>
            <w:proofErr w:type="spellEnd"/>
            <w:r>
              <w:t> and </w:t>
            </w:r>
            <w:proofErr w:type="spellStart"/>
            <w:r>
              <w:t>oral</w:t>
            </w:r>
            <w:proofErr w:type="spellEnd"/>
            <w:r>
              <w:t> </w:t>
            </w:r>
            <w:proofErr w:type="spellStart"/>
            <w:r>
              <w:t>exam</w:t>
            </w:r>
            <w:proofErr w:type="spellEnd"/>
            <w:r>
              <w:t> </w:t>
            </w:r>
            <w:proofErr w:type="spellStart"/>
            <w:r>
              <w:t>above</w:t>
            </w:r>
            <w:proofErr w:type="spellEnd"/>
            <w:r>
              <w:t> the </w:t>
            </w:r>
            <w:proofErr w:type="spellStart"/>
            <w:r>
              <w:t>average</w:t>
            </w:r>
            <w:proofErr w:type="spellEnd"/>
          </w:p>
        </w:tc>
      </w:tr>
      <w:tr w:rsidR="009F6B01" w:rsidTr="009F6B01"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(4.0)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Activity in </w:t>
            </w:r>
            <w:proofErr w:type="spellStart"/>
            <w:r>
              <w:t>classes</w:t>
            </w:r>
            <w:proofErr w:type="spellEnd"/>
            <w:r>
              <w:t> and </w:t>
            </w:r>
            <w:proofErr w:type="spellStart"/>
            <w:r>
              <w:t>oral</w:t>
            </w:r>
            <w:proofErr w:type="spellEnd"/>
            <w:r>
              <w:t> </w:t>
            </w:r>
            <w:proofErr w:type="spellStart"/>
            <w:r>
              <w:t>exam</w:t>
            </w:r>
            <w:proofErr w:type="spellEnd"/>
            <w:r>
              <w:t> </w:t>
            </w:r>
            <w:proofErr w:type="spellStart"/>
            <w:r>
              <w:t>average</w:t>
            </w:r>
            <w:proofErr w:type="spellEnd"/>
          </w:p>
        </w:tc>
      </w:tr>
      <w:tr w:rsidR="009F6B01" w:rsidTr="009F6B01"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Satisfactory Plus (3.5)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 Activity in </w:t>
            </w:r>
            <w:proofErr w:type="spellStart"/>
            <w:r>
              <w:t>classes</w:t>
            </w:r>
            <w:proofErr w:type="spellEnd"/>
            <w:r>
              <w:t xml:space="preserve"> and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the </w:t>
            </w:r>
            <w:proofErr w:type="spellStart"/>
            <w:r>
              <w:t>average</w:t>
            </w:r>
            <w:proofErr w:type="spellEnd"/>
            <w:r>
              <w:br/>
            </w: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Satisfactory (3.0)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Activity in </w:t>
            </w:r>
            <w:proofErr w:type="spellStart"/>
            <w:r>
              <w:t>classes</w:t>
            </w:r>
            <w:proofErr w:type="spellEnd"/>
            <w:r>
              <w:t xml:space="preserve"> and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much </w:t>
            </w:r>
            <w:proofErr w:type="spellStart"/>
            <w:r>
              <w:t>below</w:t>
            </w:r>
            <w:proofErr w:type="spellEnd"/>
            <w:r>
              <w:t xml:space="preserve"> the </w:t>
            </w:r>
            <w:proofErr w:type="spellStart"/>
            <w:r>
              <w:t>average</w:t>
            </w:r>
            <w:proofErr w:type="spellEnd"/>
          </w:p>
        </w:tc>
      </w:tr>
      <w:tr w:rsidR="009F6B01" w:rsidTr="009F6B01">
        <w:trPr>
          <w:trHeight w:val="309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Criteria for exam (if applicable)</w:t>
            </w: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Very Good (5.0)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Plus (4.5)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(4.0)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Satisfactory Plus (3.5)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trHeight w:val="309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1" w:rsidRDefault="009F6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Satisfactory (3.0)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1" w:rsidRDefault="009F6B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B01" w:rsidTr="009F6B01">
        <w:trPr>
          <w:gridBefore w:val="1"/>
          <w:gridAfter w:val="2"/>
          <w:wBefore w:w="248" w:type="dxa"/>
          <w:wAfter w:w="172" w:type="dxa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B01" w:rsidRDefault="009F6B0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9F6B01" w:rsidTr="009F6B01">
        <w:trPr>
          <w:gridBefore w:val="2"/>
          <w:gridAfter w:val="1"/>
          <w:wBefore w:w="402" w:type="dxa"/>
          <w:wAfter w:w="135" w:type="dxa"/>
          <w:trHeight w:val="20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Name of unit teaching course: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B01" w:rsidRDefault="009F6B0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Department and Clinic of Endocrinology, Diabetes and Isotope Therapy</w:t>
            </w:r>
          </w:p>
          <w:p w:rsidR="009F6B01" w:rsidRDefault="009F6B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F6B01" w:rsidTr="009F6B01">
        <w:trPr>
          <w:gridBefore w:val="2"/>
          <w:gridAfter w:val="1"/>
          <w:wBefore w:w="402" w:type="dxa"/>
          <w:wAfter w:w="135" w:type="dxa"/>
          <w:trHeight w:val="35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Address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cs="Times"/>
              </w:rPr>
              <w:t>Pasteura 4, 50-367 Wrocław</w:t>
            </w:r>
          </w:p>
        </w:tc>
      </w:tr>
      <w:tr w:rsidR="009F6B01" w:rsidTr="009F6B01">
        <w:trPr>
          <w:gridBefore w:val="2"/>
          <w:gridAfter w:val="1"/>
          <w:wBefore w:w="402" w:type="dxa"/>
          <w:wAfter w:w="135" w:type="dxa"/>
          <w:trHeight w:val="20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Phone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cs="Times"/>
              </w:rPr>
              <w:t>71 784 25 45, 71 784 25 46</w:t>
            </w:r>
          </w:p>
        </w:tc>
      </w:tr>
      <w:tr w:rsidR="009F6B01" w:rsidTr="009F6B01">
        <w:trPr>
          <w:gridBefore w:val="2"/>
          <w:gridAfter w:val="1"/>
          <w:wBefore w:w="402" w:type="dxa"/>
          <w:wAfter w:w="135" w:type="dxa"/>
          <w:trHeight w:val="20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6" w:history="1">
              <w:r>
                <w:rPr>
                  <w:rStyle w:val="Hipercze"/>
                  <w:rFonts w:cs="Times"/>
                  <w:color w:val="002060"/>
                </w:rPr>
                <w:t>elzbieta.szubart@umed.wroc.p</w:t>
              </w:r>
            </w:hyperlink>
            <w:r>
              <w:rPr>
                <w:rFonts w:cs="Times"/>
                <w:color w:val="002060"/>
                <w:u w:val="single"/>
              </w:rPr>
              <w:t>l</w:t>
            </w:r>
          </w:p>
        </w:tc>
      </w:tr>
    </w:tbl>
    <w:p w:rsidR="009F6B01" w:rsidRDefault="009F6B01" w:rsidP="009F6B01"/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6645"/>
      </w:tblGrid>
      <w:tr w:rsidR="009F6B01" w:rsidTr="009F6B01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Person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="Times"/>
              </w:rPr>
              <w:t xml:space="preserve">Justyna </w:t>
            </w:r>
            <w:proofErr w:type="spellStart"/>
            <w:r>
              <w:rPr>
                <w:rFonts w:cs="Times"/>
              </w:rPr>
              <w:t>Kuliczkowska-Płaksej</w:t>
            </w:r>
            <w:proofErr w:type="spellEnd"/>
          </w:p>
        </w:tc>
      </w:tr>
      <w:tr w:rsidR="009F6B01" w:rsidTr="009F6B01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Phone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="Times"/>
              </w:rPr>
              <w:t>71 784 25 45, 71 784 25 46</w:t>
            </w:r>
          </w:p>
        </w:tc>
      </w:tr>
      <w:tr w:rsidR="009F6B01" w:rsidTr="009F6B01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autoSpaceDN w:val="0"/>
              <w:adjustRightInd w:val="0"/>
              <w:rPr>
                <w:rFonts w:cs="Times"/>
              </w:rPr>
            </w:pPr>
            <w:hyperlink r:id="rId7" w:history="1">
              <w:r>
                <w:rPr>
                  <w:rStyle w:val="Hipercze"/>
                  <w:rFonts w:cs="Times"/>
                </w:rPr>
                <w:t>justyna.kuliczkowska-plaksej@umed.wroc.pl</w:t>
              </w:r>
            </w:hyperlink>
            <w:r>
              <w:rPr>
                <w:rFonts w:cs="Times"/>
                <w:lang w:val="en-US"/>
              </w:rPr>
              <w:t xml:space="preserve"> </w:t>
            </w:r>
          </w:p>
        </w:tc>
      </w:tr>
    </w:tbl>
    <w:p w:rsidR="009F6B01" w:rsidRDefault="009F6B01" w:rsidP="009F6B01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2271"/>
        <w:gridCol w:w="2150"/>
        <w:gridCol w:w="1075"/>
        <w:gridCol w:w="1075"/>
      </w:tblGrid>
      <w:tr w:rsidR="009F6B01" w:rsidTr="009F6B01">
        <w:trPr>
          <w:trHeight w:val="2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37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List of persons conducting specific classes: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degree/scientific or professional title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Performer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Form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classes</w:t>
            </w:r>
            <w:proofErr w:type="spellEnd"/>
          </w:p>
        </w:tc>
      </w:tr>
      <w:tr w:rsidR="009F6B01" w:rsidTr="009F6B01">
        <w:trPr>
          <w:trHeight w:val="2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Prof. Marek </w:t>
            </w:r>
            <w:proofErr w:type="spellStart"/>
            <w:r>
              <w:rPr>
                <w:rFonts w:cs="Times"/>
                <w:lang w:val="en-US"/>
              </w:rPr>
              <w:t>Bolanowski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patient, lectures</w:t>
            </w:r>
          </w:p>
        </w:tc>
      </w:tr>
      <w:tr w:rsidR="009F6B01" w:rsidTr="009F6B01">
        <w:trPr>
          <w:trHeight w:val="2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Assoc. Prof. Jacek </w:t>
            </w:r>
            <w:proofErr w:type="spellStart"/>
            <w:r>
              <w:rPr>
                <w:rFonts w:cs="Times"/>
                <w:lang w:val="en-US"/>
              </w:rPr>
              <w:t>Daroszewski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Internal Medicine Specialist, </w:t>
            </w:r>
            <w:r>
              <w:rPr>
                <w:rFonts w:cs="Times"/>
                <w:lang w:val="en-US"/>
              </w:rPr>
              <w:lastRenderedPageBreak/>
              <w:t xml:space="preserve">Endocrinologist, </w:t>
            </w:r>
            <w:proofErr w:type="spellStart"/>
            <w:r>
              <w:rPr>
                <w:rFonts w:cs="Times"/>
                <w:lang w:val="en-US"/>
              </w:rPr>
              <w:t>Diabetologist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lastRenderedPageBreak/>
              <w:t xml:space="preserve">medical sciences, </w:t>
            </w:r>
            <w:r>
              <w:rPr>
                <w:rFonts w:cs="Times"/>
                <w:lang w:val="en-US"/>
              </w:rPr>
              <w:lastRenderedPageBreak/>
              <w:t>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cs="Times"/>
                <w:lang w:val="en-US"/>
              </w:rPr>
              <w:lastRenderedPageBreak/>
              <w:t xml:space="preserve">practical classes with </w:t>
            </w:r>
            <w:r>
              <w:rPr>
                <w:rFonts w:cs="Times"/>
                <w:lang w:val="en-US"/>
              </w:rPr>
              <w:lastRenderedPageBreak/>
              <w:t>patient, lectures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lastRenderedPageBreak/>
              <w:t xml:space="preserve">Aleksandra </w:t>
            </w:r>
            <w:proofErr w:type="spellStart"/>
            <w:r>
              <w:rPr>
                <w:rFonts w:cs="Times"/>
                <w:lang w:val="en-US"/>
              </w:rPr>
              <w:t>Jawiarczyk-Przybyłowska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3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"/>
                <w:lang w:val="en-US"/>
              </w:rPr>
              <w:t>Jowita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Halupczok-Żyła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32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"/>
                <w:lang w:val="en-US"/>
              </w:rPr>
              <w:t>Katarzyna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Zawadzka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33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Marcin </w:t>
            </w:r>
            <w:proofErr w:type="spellStart"/>
            <w:r>
              <w:rPr>
                <w:rFonts w:cs="Times"/>
                <w:lang w:val="en-US"/>
              </w:rPr>
              <w:t>Kałużny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Internal Medicine Specialist, Endocrinologist, </w:t>
            </w:r>
            <w:proofErr w:type="spellStart"/>
            <w:r>
              <w:rPr>
                <w:rFonts w:cs="Times"/>
                <w:lang w:val="en-US"/>
              </w:rPr>
              <w:t>Diabetologist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0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Eliza </w:t>
            </w:r>
            <w:proofErr w:type="spellStart"/>
            <w:r>
              <w:rPr>
                <w:rFonts w:cs="Times"/>
                <w:lang w:val="en-US"/>
              </w:rPr>
              <w:t>Kubicka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16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Aleksandra </w:t>
            </w:r>
            <w:proofErr w:type="spellStart"/>
            <w:r>
              <w:rPr>
                <w:rFonts w:cs="Times"/>
                <w:lang w:val="en-US"/>
              </w:rPr>
              <w:t>Zdrojowy-Wełna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 xml:space="preserve">Anna </w:t>
            </w:r>
            <w:proofErr w:type="spellStart"/>
            <w:r>
              <w:rPr>
                <w:rFonts w:cs="Times"/>
                <w:lang w:val="en-US"/>
              </w:rPr>
              <w:t>Brona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Barbara </w:t>
            </w:r>
            <w:proofErr w:type="spellStart"/>
            <w:r>
              <w:rPr>
                <w:rFonts w:cs="Times"/>
                <w:lang w:val="en-US"/>
              </w:rPr>
              <w:t>Stachowska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Łukasz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Gojny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Łukasz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Mizera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Maja </w:t>
            </w:r>
            <w:proofErr w:type="spellStart"/>
            <w:r>
              <w:rPr>
                <w:rFonts w:cs="Times"/>
                <w:lang w:val="en-US"/>
              </w:rPr>
              <w:t>Jończyk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Aleksandra Drabik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lastRenderedPageBreak/>
              <w:t>Małgorzata</w:t>
            </w:r>
            <w:proofErr w:type="spellEnd"/>
            <w:r>
              <w:rPr>
                <w:rFonts w:cs="Times"/>
                <w:lang w:val="en-US"/>
              </w:rPr>
              <w:t xml:space="preserve"> Mach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 student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  <w:tr w:rsidR="009F6B01" w:rsidTr="009F6B01">
        <w:trPr>
          <w:trHeight w:val="28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Justyna </w:t>
            </w:r>
            <w:proofErr w:type="spellStart"/>
            <w:r>
              <w:rPr>
                <w:rFonts w:cs="Times"/>
                <w:lang w:val="en-US"/>
              </w:rPr>
              <w:t>Kuliczkowska-Płaksej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MD, PhD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Internal Medicine Specialist, Endocrinologist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medical sciences, clinical medicine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6B01" w:rsidRDefault="009F6B01">
            <w:pPr>
              <w:autoSpaceDE w:val="0"/>
              <w:spacing w:after="0" w:line="240" w:lineRule="auto"/>
              <w:ind w:left="-4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practical classes with patient</w:t>
            </w:r>
          </w:p>
        </w:tc>
      </w:tr>
    </w:tbl>
    <w:p w:rsidR="00DD05E8" w:rsidRDefault="00DD05E8">
      <w:bookmarkStart w:id="0" w:name="_GoBack"/>
      <w:bookmarkEnd w:id="0"/>
    </w:p>
    <w:sectPr w:rsidR="00DD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07E"/>
    <w:multiLevelType w:val="hybridMultilevel"/>
    <w:tmpl w:val="394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5263"/>
    <w:multiLevelType w:val="hybridMultilevel"/>
    <w:tmpl w:val="C7549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4101"/>
    <w:multiLevelType w:val="hybridMultilevel"/>
    <w:tmpl w:val="3C48F634"/>
    <w:lvl w:ilvl="0" w:tplc="D3E2FD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E"/>
    <w:rsid w:val="0050495E"/>
    <w:rsid w:val="009F6B01"/>
    <w:rsid w:val="00D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3BC1-F990-4B1C-847C-E6A0425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yna.kuliczkowska-plaksej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szubart@umed.wroc.p" TargetMode="External"/><Relationship Id="rId5" Type="http://schemas.openxmlformats.org/officeDocument/2006/relationships/hyperlink" Target="http://www.endotex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K-P</dc:creator>
  <cp:keywords/>
  <dc:description/>
  <cp:lastModifiedBy>Justyna K-P</cp:lastModifiedBy>
  <cp:revision>2</cp:revision>
  <dcterms:created xsi:type="dcterms:W3CDTF">2018-09-18T06:19:00Z</dcterms:created>
  <dcterms:modified xsi:type="dcterms:W3CDTF">2018-09-18T06:19:00Z</dcterms:modified>
</cp:coreProperties>
</file>